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05" w:rsidRPr="00110F05" w:rsidRDefault="00110F05" w:rsidP="00110F05">
      <w:pPr>
        <w:shd w:val="clear" w:color="auto" w:fill="FFFFFF"/>
        <w:spacing w:after="150" w:line="240" w:lineRule="auto"/>
        <w:outlineLvl w:val="0"/>
        <w:rPr>
          <w:rFonts w:ascii="Helvetica" w:eastAsia="Times New Roman" w:hAnsi="Helvetica" w:cs="Helvetica"/>
          <w:b/>
          <w:bCs/>
          <w:color w:val="242A33"/>
          <w:kern w:val="36"/>
          <w:sz w:val="48"/>
          <w:szCs w:val="48"/>
          <w:lang w:eastAsia="pl-PL"/>
        </w:rPr>
      </w:pPr>
      <w:r w:rsidRPr="00110F05">
        <w:rPr>
          <w:rFonts w:ascii="Helvetica" w:eastAsia="Times New Roman" w:hAnsi="Helvetica" w:cs="Helvetica"/>
          <w:b/>
          <w:bCs/>
          <w:color w:val="242A33"/>
          <w:kern w:val="36"/>
          <w:sz w:val="48"/>
          <w:szCs w:val="48"/>
          <w:lang w:eastAsia="pl-PL"/>
        </w:rPr>
        <w:t>Badania d*</w:t>
      </w:r>
      <w:proofErr w:type="spellStart"/>
      <w:r w:rsidRPr="00110F05">
        <w:rPr>
          <w:rFonts w:ascii="Helvetica" w:eastAsia="Times New Roman" w:hAnsi="Helvetica" w:cs="Helvetica"/>
          <w:b/>
          <w:bCs/>
          <w:color w:val="242A33"/>
          <w:kern w:val="36"/>
          <w:sz w:val="48"/>
          <w:szCs w:val="48"/>
          <w:lang w:eastAsia="pl-PL"/>
        </w:rPr>
        <w:t>fusion</w:t>
      </w:r>
      <w:proofErr w:type="spellEnd"/>
      <w:r w:rsidRPr="00110F05">
        <w:rPr>
          <w:rFonts w:ascii="Helvetica" w:eastAsia="Times New Roman" w:hAnsi="Helvetica" w:cs="Helvetica"/>
          <w:b/>
          <w:bCs/>
          <w:color w:val="242A33"/>
          <w:kern w:val="36"/>
          <w:sz w:val="48"/>
          <w:szCs w:val="48"/>
          <w:lang w:eastAsia="pl-PL"/>
        </w:rPr>
        <w:t xml:space="preserve"> communication - komunikacja w 140 znakach</w:t>
      </w:r>
    </w:p>
    <w:p w:rsidR="00110F05" w:rsidRPr="00110F05" w:rsidRDefault="00110F05" w:rsidP="00110F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F8EA4"/>
          <w:sz w:val="24"/>
          <w:szCs w:val="24"/>
          <w:lang w:eastAsia="pl-PL"/>
        </w:rPr>
      </w:pPr>
      <w:r w:rsidRPr="00110F05">
        <w:rPr>
          <w:rFonts w:ascii="Helvetica" w:eastAsia="Times New Roman" w:hAnsi="Helvetica" w:cs="Helvetica"/>
          <w:color w:val="7F8EA4"/>
          <w:sz w:val="24"/>
          <w:szCs w:val="24"/>
          <w:lang w:eastAsia="pl-PL"/>
        </w:rPr>
        <w:t>Opublikowany</w:t>
      </w:r>
    </w:p>
    <w:p w:rsidR="00110F05" w:rsidRPr="00110F05" w:rsidRDefault="00110F05" w:rsidP="00110F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42A33"/>
          <w:sz w:val="24"/>
          <w:szCs w:val="24"/>
          <w:lang w:eastAsia="pl-PL"/>
        </w:rPr>
      </w:pPr>
      <w:r w:rsidRPr="00110F05">
        <w:rPr>
          <w:rFonts w:ascii="Helvetica" w:eastAsia="Times New Roman" w:hAnsi="Helvetica" w:cs="Helvetica"/>
          <w:b/>
          <w:bCs/>
          <w:color w:val="242A33"/>
          <w:sz w:val="24"/>
          <w:szCs w:val="24"/>
          <w:lang w:eastAsia="pl-PL"/>
        </w:rPr>
        <w:t>16 października 2017</w:t>
      </w:r>
    </w:p>
    <w:p w:rsidR="00110F05" w:rsidRPr="00110F05" w:rsidRDefault="00110F05" w:rsidP="00110F0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7F8EA4"/>
          <w:sz w:val="24"/>
          <w:szCs w:val="24"/>
          <w:lang w:eastAsia="pl-PL"/>
        </w:rPr>
      </w:pPr>
      <w:r w:rsidRPr="00110F05">
        <w:rPr>
          <w:rFonts w:ascii="Helvetica" w:eastAsia="Times New Roman" w:hAnsi="Helvetica" w:cs="Helvetica"/>
          <w:color w:val="7F8EA4"/>
          <w:sz w:val="24"/>
          <w:szCs w:val="24"/>
          <w:lang w:eastAsia="pl-PL"/>
        </w:rPr>
        <w:t>Twitter jest źródłem informacji dla ponad 90% polskich dziennikarzy uczestniczących w badaniu</w:t>
      </w:r>
    </w:p>
    <w:p w:rsidR="00110F05" w:rsidRPr="00110F05" w:rsidRDefault="00110F05" w:rsidP="00110F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</w:pPr>
      <w:r w:rsidRPr="00110F05">
        <w:rPr>
          <w:rFonts w:ascii="Times New Roman" w:eastAsia="Times New Roman" w:hAnsi="Times New Roman" w:cs="Times New Roman"/>
          <w:b/>
          <w:bCs/>
          <w:color w:val="242A33"/>
          <w:sz w:val="24"/>
          <w:szCs w:val="24"/>
          <w:lang w:eastAsia="pl-PL"/>
        </w:rPr>
        <w:t xml:space="preserve">Twitter coraz częściej staje się podstawowym źródłem informacji dla dziennikarzy. Przekaz zawarty w 140 znakach bywa inspiracją do stworzenia artykułu, pozyskania komentarza, a nawet przygotowania wywiadu. To na </w:t>
      </w:r>
      <w:proofErr w:type="spellStart"/>
      <w:r w:rsidRPr="00110F05">
        <w:rPr>
          <w:rFonts w:ascii="Times New Roman" w:eastAsia="Times New Roman" w:hAnsi="Times New Roman" w:cs="Times New Roman"/>
          <w:b/>
          <w:bCs/>
          <w:color w:val="242A33"/>
          <w:sz w:val="24"/>
          <w:szCs w:val="24"/>
          <w:lang w:eastAsia="pl-PL"/>
        </w:rPr>
        <w:t>Twitterze</w:t>
      </w:r>
      <w:proofErr w:type="spellEnd"/>
      <w:r w:rsidRPr="00110F05">
        <w:rPr>
          <w:rFonts w:ascii="Times New Roman" w:eastAsia="Times New Roman" w:hAnsi="Times New Roman" w:cs="Times New Roman"/>
          <w:b/>
          <w:bCs/>
          <w:color w:val="242A33"/>
          <w:sz w:val="24"/>
          <w:szCs w:val="24"/>
          <w:lang w:eastAsia="pl-PL"/>
        </w:rPr>
        <w:t xml:space="preserve"> dziennikarze w szybki sposób wyszukują informacje, zbierają opinie oraz kontaktują się z przedstawicielami różnych branż. Jednak, według opinii respondentów, ten popularny </w:t>
      </w:r>
      <w:proofErr w:type="spellStart"/>
      <w:r w:rsidRPr="00110F05">
        <w:rPr>
          <w:rFonts w:ascii="Times New Roman" w:eastAsia="Times New Roman" w:hAnsi="Times New Roman" w:cs="Times New Roman"/>
          <w:b/>
          <w:bCs/>
          <w:color w:val="242A33"/>
          <w:sz w:val="24"/>
          <w:szCs w:val="24"/>
          <w:lang w:eastAsia="pl-PL"/>
        </w:rPr>
        <w:t>mikroblog</w:t>
      </w:r>
      <w:proofErr w:type="spellEnd"/>
      <w:r w:rsidRPr="00110F05">
        <w:rPr>
          <w:rFonts w:ascii="Times New Roman" w:eastAsia="Times New Roman" w:hAnsi="Times New Roman" w:cs="Times New Roman"/>
          <w:b/>
          <w:bCs/>
          <w:color w:val="242A33"/>
          <w:sz w:val="24"/>
          <w:szCs w:val="24"/>
          <w:lang w:eastAsia="pl-PL"/>
        </w:rPr>
        <w:t xml:space="preserve"> nie wyeliminuje w przyszłości tradycyjnej dystrybucji komunikatów prasowych.</w:t>
      </w:r>
    </w:p>
    <w:p w:rsidR="00110F05" w:rsidRPr="00110F05" w:rsidRDefault="00110F05" w:rsidP="00110F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</w:pPr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>Agencja PR d*</w:t>
      </w:r>
      <w:proofErr w:type="spellStart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>fusion</w:t>
      </w:r>
      <w:proofErr w:type="spellEnd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 xml:space="preserve"> communication przeprowadziła wśród polskich dziennikarzy badanie zatytułowane „Komunikacja w 140 znakach”, które wykazało, że:</w:t>
      </w:r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br/>
        <w:t>•Twitter jest źródłem informacji dla 90% badanych dziennikarzy.</w:t>
      </w:r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br/>
        <w:t xml:space="preserve">•Niespełna 83% dziennikarzy korzysta z </w:t>
      </w:r>
      <w:proofErr w:type="spellStart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>Twittera</w:t>
      </w:r>
      <w:proofErr w:type="spellEnd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 xml:space="preserve"> przy realizacji obowiązków służbowych przynajmniej raz w tygodniu, a 58% ma go włączonego przez cały czas.</w:t>
      </w:r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br/>
        <w:t>•Dla prawie 63% dziennikarzy Twitter jest narzędziem ułatwiającym kontakt na linii dziennikarz – firma/instytucja.</w:t>
      </w:r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br/>
        <w:t xml:space="preserve">•Ponad 74% dziennikarzy wyszukuje na </w:t>
      </w:r>
      <w:proofErr w:type="spellStart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>Twitterze</w:t>
      </w:r>
      <w:proofErr w:type="spellEnd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 xml:space="preserve"> informacje, dla 56% uczestników badania jest on miejscem do zbierania opinii, natomiast 46% szuka na </w:t>
      </w:r>
      <w:proofErr w:type="spellStart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>Twitterze</w:t>
      </w:r>
      <w:proofErr w:type="spellEnd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 xml:space="preserve"> inspiracji do tekstów.</w:t>
      </w:r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br/>
      </w:r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br/>
        <w:t xml:space="preserve">W badaniu wzięło udział 82 dziennikarzy, którzy potwierdzili rosnący wpływ </w:t>
      </w:r>
      <w:proofErr w:type="spellStart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>Twittera</w:t>
      </w:r>
      <w:proofErr w:type="spellEnd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 xml:space="preserve"> na kształtowanie współczesnego dziennikarstwa w Polsce.</w:t>
      </w:r>
    </w:p>
    <w:p w:rsidR="00110F05" w:rsidRPr="00110F05" w:rsidRDefault="00110F05" w:rsidP="00110F05">
      <w:pPr>
        <w:shd w:val="clear" w:color="auto" w:fill="FFFFFF"/>
        <w:spacing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242A33"/>
          <w:sz w:val="27"/>
          <w:szCs w:val="27"/>
          <w:lang w:eastAsia="pl-PL"/>
        </w:rPr>
      </w:pPr>
      <w:r w:rsidRPr="00110F05">
        <w:rPr>
          <w:rFonts w:ascii="Helvetica" w:eastAsia="Times New Roman" w:hAnsi="Helvetica" w:cs="Helvetica"/>
          <w:b/>
          <w:bCs/>
          <w:color w:val="242A33"/>
          <w:sz w:val="27"/>
          <w:szCs w:val="27"/>
          <w:lang w:eastAsia="pl-PL"/>
        </w:rPr>
        <w:t xml:space="preserve">Demografia polskiego dziennikarza na </w:t>
      </w:r>
      <w:proofErr w:type="spellStart"/>
      <w:r w:rsidRPr="00110F05">
        <w:rPr>
          <w:rFonts w:ascii="Helvetica" w:eastAsia="Times New Roman" w:hAnsi="Helvetica" w:cs="Helvetica"/>
          <w:b/>
          <w:bCs/>
          <w:color w:val="242A33"/>
          <w:sz w:val="27"/>
          <w:szCs w:val="27"/>
          <w:lang w:eastAsia="pl-PL"/>
        </w:rPr>
        <w:t>Twitterze</w:t>
      </w:r>
      <w:proofErr w:type="spellEnd"/>
    </w:p>
    <w:p w:rsidR="00110F05" w:rsidRPr="00110F05" w:rsidRDefault="00110F05" w:rsidP="00110F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</w:pPr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 xml:space="preserve">Analiza najpopularniejszych i najbardziej zasięgowych profili na </w:t>
      </w:r>
      <w:proofErr w:type="spellStart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>Twitterze</w:t>
      </w:r>
      <w:proofErr w:type="spellEnd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 xml:space="preserve"> pokazuje, że w Polsce korzystają z niego najczęściej dziennikarze, politycy, sportowcy, artyści, </w:t>
      </w:r>
      <w:proofErr w:type="spellStart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>blogerzy</w:t>
      </w:r>
      <w:proofErr w:type="spellEnd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 xml:space="preserve"> i liderzy opinii. Na </w:t>
      </w:r>
      <w:proofErr w:type="spellStart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>Twitterze</w:t>
      </w:r>
      <w:proofErr w:type="spellEnd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 xml:space="preserve"> można umieszczać swoje przemyślenia i opinie, dyskutować i wchodzić w polemikę oraz publikować newsy.  Dla ponad 62% badanych respondentów Twitter jest niezbędnym narzędziem kontaktu na linii dziennikarz – firma czy instytucja. Polscy dziennikarze najczęściej „śledzą” rzeczników i PR-managerów. Wskazuje tak przeszło 68% badanych. Na drugim miejscu znajdują się profile firmowe, co potwierdza niespełna 54%. Naczelne kierownictwo firm lub instytucji jest obserwowane na </w:t>
      </w:r>
      <w:proofErr w:type="spellStart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>mikroblogu</w:t>
      </w:r>
      <w:proofErr w:type="spellEnd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 xml:space="preserve"> przez 44% uczestników badania. Dane te nie powinny dziwić. Powód? Podglądanie profili firmowych przyspiesza zdobywanie informacji na ich temat oraz ułatwia kontakt.</w:t>
      </w:r>
    </w:p>
    <w:p w:rsidR="00110F05" w:rsidRPr="00110F05" w:rsidRDefault="00110F05" w:rsidP="00110F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F8EA4"/>
          <w:sz w:val="24"/>
          <w:szCs w:val="24"/>
          <w:lang w:eastAsia="pl-PL"/>
        </w:rPr>
      </w:pPr>
      <w:r w:rsidRPr="00110F05">
        <w:rPr>
          <w:rFonts w:ascii="Times New Roman" w:eastAsia="Times New Roman" w:hAnsi="Times New Roman" w:cs="Times New Roman"/>
          <w:noProof/>
          <w:color w:val="7F8EA4"/>
          <w:sz w:val="24"/>
          <w:szCs w:val="24"/>
          <w:lang w:eastAsia="pl-PL"/>
        </w:rPr>
        <w:lastRenderedPageBreak/>
        <w:drawing>
          <wp:inline distT="0" distB="0" distL="0" distR="0" wp14:anchorId="1A6F35C1" wp14:editId="376DF38C">
            <wp:extent cx="6007509" cy="3378390"/>
            <wp:effectExtent l="0" t="0" r="0" b="0"/>
            <wp:docPr id="1" name="Obraz 1" descr="Pytanie n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ytanie nr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159" cy="337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05" w:rsidRPr="00110F05" w:rsidRDefault="00110F05" w:rsidP="00110F05">
      <w:pPr>
        <w:shd w:val="clear" w:color="auto" w:fill="FFFFFF"/>
        <w:spacing w:line="240" w:lineRule="auto"/>
        <w:outlineLvl w:val="2"/>
        <w:rPr>
          <w:rFonts w:ascii="Helvetica" w:eastAsia="Times New Roman" w:hAnsi="Helvetica" w:cs="Helvetica"/>
          <w:b/>
          <w:bCs/>
          <w:color w:val="242A33"/>
          <w:sz w:val="27"/>
          <w:szCs w:val="27"/>
          <w:lang w:eastAsia="pl-PL"/>
        </w:rPr>
      </w:pPr>
      <w:r w:rsidRPr="00110F05">
        <w:rPr>
          <w:rFonts w:ascii="Helvetica" w:eastAsia="Times New Roman" w:hAnsi="Helvetica" w:cs="Helvetica"/>
          <w:b/>
          <w:bCs/>
          <w:color w:val="242A33"/>
          <w:sz w:val="27"/>
          <w:szCs w:val="27"/>
          <w:lang w:eastAsia="pl-PL"/>
        </w:rPr>
        <w:t>Twitter źródłem informacji</w:t>
      </w:r>
    </w:p>
    <w:p w:rsidR="00110F05" w:rsidRPr="00110F05" w:rsidRDefault="00110F05" w:rsidP="00110F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</w:pPr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 xml:space="preserve">Z badania wynika, że Twitter jest źródłem informacji dla ponad 90% dziennikarzy biorących udział w badaniu. Niemal 60% korzysta z tego narzędzia przez cały czas, co pozwala wysnuć wniosek, że 2/3 traktuje </w:t>
      </w:r>
      <w:proofErr w:type="spellStart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>Twittera</w:t>
      </w:r>
      <w:proofErr w:type="spellEnd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 xml:space="preserve"> jako jedno z podstawowych źródeł pozyskiwania informacji. Dla niespełna 75% przebadanych dziennikarzy </w:t>
      </w:r>
      <w:proofErr w:type="spellStart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>mikroblog</w:t>
      </w:r>
      <w:proofErr w:type="spellEnd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 xml:space="preserve"> jest miejscem, które w szybki i sprawny sposób pozwala na wyszukiwanie wiadomości. Ponad 56% zbiera na </w:t>
      </w:r>
      <w:proofErr w:type="spellStart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>Twitterze</w:t>
      </w:r>
      <w:proofErr w:type="spellEnd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 xml:space="preserve"> opinie na określony temat, natomiast 46% szuka tam inspiracji do swoich tekstów. </w:t>
      </w:r>
    </w:p>
    <w:p w:rsidR="00110F05" w:rsidRPr="00110F05" w:rsidRDefault="00110F05" w:rsidP="00110F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F8EA4"/>
          <w:sz w:val="24"/>
          <w:szCs w:val="24"/>
          <w:lang w:eastAsia="pl-PL"/>
        </w:rPr>
      </w:pPr>
      <w:r w:rsidRPr="00110F05">
        <w:rPr>
          <w:rFonts w:ascii="Helvetica" w:eastAsia="Times New Roman" w:hAnsi="Helvetica" w:cs="Helvetica"/>
          <w:color w:val="7F8EA4"/>
          <w:sz w:val="24"/>
          <w:szCs w:val="24"/>
          <w:lang w:eastAsia="pl-PL"/>
        </w:rPr>
        <w:t xml:space="preserve">Oscar dla </w:t>
      </w:r>
      <w:proofErr w:type="spellStart"/>
      <w:r w:rsidRPr="00110F05">
        <w:rPr>
          <w:rFonts w:ascii="Helvetica" w:eastAsia="Times New Roman" w:hAnsi="Helvetica" w:cs="Helvetica"/>
          <w:color w:val="7F8EA4"/>
          <w:sz w:val="24"/>
          <w:szCs w:val="24"/>
          <w:lang w:eastAsia="pl-PL"/>
        </w:rPr>
        <w:t>DiCaprio</w:t>
      </w:r>
      <w:proofErr w:type="spellEnd"/>
      <w:r w:rsidRPr="00110F05">
        <w:rPr>
          <w:rFonts w:ascii="Helvetica" w:eastAsia="Times New Roman" w:hAnsi="Helvetica" w:cs="Helvetica"/>
          <w:color w:val="7F8EA4"/>
          <w:sz w:val="24"/>
          <w:szCs w:val="24"/>
          <w:lang w:eastAsia="pl-PL"/>
        </w:rPr>
        <w:t xml:space="preserve">, zwycięstwo Niemiec w finale Mistrzostw Świata w piłce nożnej, reelekcja Obamy to wydarzenia, które biły rekordy popularności i rozchodziły się z prędkością setek tysięcy </w:t>
      </w:r>
      <w:proofErr w:type="spellStart"/>
      <w:r w:rsidRPr="00110F05">
        <w:rPr>
          <w:rFonts w:ascii="Helvetica" w:eastAsia="Times New Roman" w:hAnsi="Helvetica" w:cs="Helvetica"/>
          <w:color w:val="7F8EA4"/>
          <w:sz w:val="24"/>
          <w:szCs w:val="24"/>
          <w:lang w:eastAsia="pl-PL"/>
        </w:rPr>
        <w:t>tweetów</w:t>
      </w:r>
      <w:proofErr w:type="spellEnd"/>
      <w:r w:rsidRPr="00110F05">
        <w:rPr>
          <w:rFonts w:ascii="Helvetica" w:eastAsia="Times New Roman" w:hAnsi="Helvetica" w:cs="Helvetica"/>
          <w:color w:val="7F8EA4"/>
          <w:sz w:val="24"/>
          <w:szCs w:val="24"/>
          <w:lang w:eastAsia="pl-PL"/>
        </w:rPr>
        <w:t xml:space="preserve"> na minutę. Tak, </w:t>
      </w:r>
      <w:proofErr w:type="spellStart"/>
      <w:r w:rsidRPr="00110F05">
        <w:rPr>
          <w:rFonts w:ascii="Helvetica" w:eastAsia="Times New Roman" w:hAnsi="Helvetica" w:cs="Helvetica"/>
          <w:color w:val="7F8EA4"/>
          <w:sz w:val="24"/>
          <w:szCs w:val="24"/>
          <w:lang w:eastAsia="pl-PL"/>
        </w:rPr>
        <w:t>tweet</w:t>
      </w:r>
      <w:proofErr w:type="spellEnd"/>
      <w:r w:rsidRPr="00110F05">
        <w:rPr>
          <w:rFonts w:ascii="Helvetica" w:eastAsia="Times New Roman" w:hAnsi="Helvetica" w:cs="Helvetica"/>
          <w:color w:val="7F8EA4"/>
          <w:sz w:val="24"/>
          <w:szCs w:val="24"/>
          <w:lang w:eastAsia="pl-PL"/>
        </w:rPr>
        <w:t xml:space="preserve"> na minutę to nowy wskaźnik prędkości newsa, a Twitter to wielkie targowisko, gdzie można je zdobyć. Nie trudno się zatem dziwić, że dziennikarze i PR-owcy biorą czynny udział w tym wyścigu. Jeśli dziennikarz może znaleźć ciekawy temat za pomocą kilku kliknięć myszką, to tym bardziej PR-owcy powinni być tam obecni. Prostota i szybkość </w:t>
      </w:r>
      <w:proofErr w:type="spellStart"/>
      <w:r w:rsidRPr="00110F05">
        <w:rPr>
          <w:rFonts w:ascii="Helvetica" w:eastAsia="Times New Roman" w:hAnsi="Helvetica" w:cs="Helvetica"/>
          <w:color w:val="7F8EA4"/>
          <w:sz w:val="24"/>
          <w:szCs w:val="24"/>
          <w:lang w:eastAsia="pl-PL"/>
        </w:rPr>
        <w:t>Twittera</w:t>
      </w:r>
      <w:proofErr w:type="spellEnd"/>
      <w:r w:rsidRPr="00110F05">
        <w:rPr>
          <w:rFonts w:ascii="Helvetica" w:eastAsia="Times New Roman" w:hAnsi="Helvetica" w:cs="Helvetica"/>
          <w:color w:val="7F8EA4"/>
          <w:sz w:val="24"/>
          <w:szCs w:val="24"/>
          <w:lang w:eastAsia="pl-PL"/>
        </w:rPr>
        <w:t xml:space="preserve"> są jednak nie tylko szansą, ale również zobowiązaniem. Do tego tempa trzeba się dostosować, co ma szczególne znaczenie np. w sytuacjach kryzysowych, które w sieci rozprzestrzeniają się w tempie wykładniczym – komentuje Łukasz Malczewski, dyrektor zarządzający w d*</w:t>
      </w:r>
      <w:proofErr w:type="spellStart"/>
      <w:r w:rsidRPr="00110F05">
        <w:rPr>
          <w:rFonts w:ascii="Helvetica" w:eastAsia="Times New Roman" w:hAnsi="Helvetica" w:cs="Helvetica"/>
          <w:color w:val="7F8EA4"/>
          <w:sz w:val="24"/>
          <w:szCs w:val="24"/>
          <w:lang w:eastAsia="pl-PL"/>
        </w:rPr>
        <w:t>fusion</w:t>
      </w:r>
      <w:proofErr w:type="spellEnd"/>
      <w:r w:rsidRPr="00110F05">
        <w:rPr>
          <w:rFonts w:ascii="Helvetica" w:eastAsia="Times New Roman" w:hAnsi="Helvetica" w:cs="Helvetica"/>
          <w:color w:val="7F8EA4"/>
          <w:sz w:val="24"/>
          <w:szCs w:val="24"/>
          <w:lang w:eastAsia="pl-PL"/>
        </w:rPr>
        <w:t xml:space="preserve"> communication.</w:t>
      </w:r>
    </w:p>
    <w:p w:rsidR="00110F05" w:rsidRPr="00110F05" w:rsidRDefault="00110F05" w:rsidP="00110F05">
      <w:pPr>
        <w:shd w:val="clear" w:color="auto" w:fill="FFFFFF"/>
        <w:spacing w:line="240" w:lineRule="auto"/>
        <w:rPr>
          <w:rFonts w:ascii="Helvetica" w:eastAsia="Times New Roman" w:hAnsi="Helvetica" w:cs="Helvetica"/>
          <w:caps/>
          <w:color w:val="7F8EA4"/>
          <w:spacing w:val="36"/>
          <w:sz w:val="24"/>
          <w:szCs w:val="24"/>
          <w:lang w:eastAsia="pl-PL"/>
        </w:rPr>
      </w:pPr>
      <w:r w:rsidRPr="00110F05">
        <w:rPr>
          <w:rFonts w:ascii="Helvetica" w:eastAsia="Times New Roman" w:hAnsi="Helvetica" w:cs="Helvetica"/>
          <w:caps/>
          <w:color w:val="7F8EA4"/>
          <w:spacing w:val="36"/>
          <w:sz w:val="24"/>
          <w:szCs w:val="24"/>
          <w:lang w:eastAsia="pl-PL"/>
        </w:rPr>
        <w:t>ŁUKASZ MALCZEWSKI, DYREKTOR ZARZĄDZAJĄCY W D*FUSION COMMUNICATION.</w:t>
      </w:r>
    </w:p>
    <w:p w:rsidR="00110F05" w:rsidRPr="00110F05" w:rsidRDefault="00110F05" w:rsidP="00110F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F8EA4"/>
          <w:sz w:val="24"/>
          <w:szCs w:val="24"/>
          <w:lang w:eastAsia="pl-PL"/>
        </w:rPr>
      </w:pPr>
      <w:r w:rsidRPr="00110F05">
        <w:rPr>
          <w:rFonts w:ascii="Times New Roman" w:eastAsia="Times New Roman" w:hAnsi="Times New Roman" w:cs="Times New Roman"/>
          <w:noProof/>
          <w:color w:val="7F8EA4"/>
          <w:sz w:val="24"/>
          <w:szCs w:val="24"/>
          <w:lang w:eastAsia="pl-PL"/>
        </w:rPr>
        <w:lastRenderedPageBreak/>
        <w:drawing>
          <wp:inline distT="0" distB="0" distL="0" distR="0" wp14:anchorId="7043F7F5" wp14:editId="7A8C688A">
            <wp:extent cx="5850194" cy="3289922"/>
            <wp:effectExtent l="0" t="0" r="0" b="6350"/>
            <wp:docPr id="2" name="Obraz 2" descr="Pytanie nr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ytanie nr 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194" cy="328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05" w:rsidRPr="00110F05" w:rsidRDefault="00110F05" w:rsidP="00110F05">
      <w:pPr>
        <w:shd w:val="clear" w:color="auto" w:fill="FFFFFF"/>
        <w:spacing w:line="240" w:lineRule="auto"/>
        <w:outlineLvl w:val="2"/>
        <w:rPr>
          <w:rFonts w:ascii="Helvetica" w:eastAsia="Times New Roman" w:hAnsi="Helvetica" w:cs="Helvetica"/>
          <w:b/>
          <w:bCs/>
          <w:color w:val="242A33"/>
          <w:sz w:val="27"/>
          <w:szCs w:val="27"/>
          <w:lang w:eastAsia="pl-PL"/>
        </w:rPr>
      </w:pPr>
      <w:r w:rsidRPr="00110F05">
        <w:rPr>
          <w:rFonts w:ascii="Helvetica" w:eastAsia="Times New Roman" w:hAnsi="Helvetica" w:cs="Helvetica"/>
          <w:b/>
          <w:bCs/>
          <w:color w:val="242A33"/>
          <w:sz w:val="27"/>
          <w:szCs w:val="27"/>
          <w:lang w:eastAsia="pl-PL"/>
        </w:rPr>
        <w:t xml:space="preserve">Artykuł na podstawie </w:t>
      </w:r>
      <w:proofErr w:type="spellStart"/>
      <w:r w:rsidRPr="00110F05">
        <w:rPr>
          <w:rFonts w:ascii="Helvetica" w:eastAsia="Times New Roman" w:hAnsi="Helvetica" w:cs="Helvetica"/>
          <w:b/>
          <w:bCs/>
          <w:color w:val="242A33"/>
          <w:sz w:val="27"/>
          <w:szCs w:val="27"/>
          <w:lang w:eastAsia="pl-PL"/>
        </w:rPr>
        <w:t>tweeta</w:t>
      </w:r>
      <w:proofErr w:type="spellEnd"/>
    </w:p>
    <w:p w:rsidR="00110F05" w:rsidRPr="00110F05" w:rsidRDefault="00110F05" w:rsidP="00110F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</w:pPr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 xml:space="preserve">Dziennikarze, którzy szukają na </w:t>
      </w:r>
      <w:proofErr w:type="spellStart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>Twitterze</w:t>
      </w:r>
      <w:proofErr w:type="spellEnd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 xml:space="preserve"> inspiracji bardzo często pozyskują z niego newsy na potrzeby codziennej pracy zawodowej. Popularnym zjawiskiem jest tworzenie artykułów na bazie </w:t>
      </w:r>
      <w:proofErr w:type="spellStart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>tweetów</w:t>
      </w:r>
      <w:proofErr w:type="spellEnd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 xml:space="preserve">, w których cytowani są konkretni użytkownicy. Na największych portalach w Polsce można dostrzec teksty powstałe wyłącznie na podstawie </w:t>
      </w:r>
      <w:proofErr w:type="spellStart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>Twittera</w:t>
      </w:r>
      <w:proofErr w:type="spellEnd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 xml:space="preserve">, jednego źródła czy kilku wpisów. Eryk </w:t>
      </w:r>
      <w:proofErr w:type="spellStart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>Mistewicz</w:t>
      </w:r>
      <w:proofErr w:type="spellEnd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>, Prezes Instytutu Nowych Mediów, określa z tego względu współczesne dziennikarstwo mianem „</w:t>
      </w:r>
      <w:proofErr w:type="spellStart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>twitterodziennikarstwa</w:t>
      </w:r>
      <w:proofErr w:type="spellEnd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>”[1]. Twitter wydaje się być bardziej elitarny od Facebooka z kilku powodów. Z jednej strony, w Polsce jest o wiele mniej osób, które „ćwierkają” od tych, które przewijają tablicę i tworzą treści na Facebooku. Z drugiej strony, Twitter nie zalewa w tak intensywny sposób osi czasu niechcianymi informacjami, jak robi to Facebook. Sprawia to, że Twitter jest postrzegany jako o wiele bardziej wiarygodne źródło i z tego powodu dziennikarze częściej inspirują się nim przy tworzeniu swoich materiałów. Pułapką dla wielu użytkowników może być rosnące zjawisko „fake newsów”, które polega na upublicznianiu i przekazywaniu dalej fałszywych informacji, wprowadzających opinię publiczną w błąd. Kluczowe wydają się więc w tym miejscu: rzetelność dziennikarska oraz sprawdzenie i zweryfikowanie źródła informacji. [1]</w:t>
      </w:r>
    </w:p>
    <w:p w:rsidR="00110F05" w:rsidRPr="00110F05" w:rsidRDefault="00110F05" w:rsidP="00110F0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7F8EA4"/>
          <w:sz w:val="24"/>
          <w:szCs w:val="24"/>
          <w:lang w:eastAsia="pl-PL"/>
        </w:rPr>
      </w:pPr>
      <w:r w:rsidRPr="00110F05">
        <w:rPr>
          <w:rFonts w:ascii="Helvetica" w:eastAsia="Times New Roman" w:hAnsi="Helvetica" w:cs="Helvetica"/>
          <w:color w:val="7F8EA4"/>
          <w:sz w:val="24"/>
          <w:szCs w:val="24"/>
          <w:lang w:eastAsia="pl-PL"/>
        </w:rPr>
        <w:t>[1] SDP.pl, </w:t>
      </w:r>
      <w:hyperlink r:id="rId7" w:history="1">
        <w:r w:rsidRPr="00110F05">
          <w:rPr>
            <w:rFonts w:ascii="Helvetica" w:eastAsia="Times New Roman" w:hAnsi="Helvetica" w:cs="Helvetica"/>
            <w:color w:val="7F8EA4"/>
            <w:sz w:val="24"/>
            <w:szCs w:val="24"/>
            <w:bdr w:val="none" w:sz="0" w:space="0" w:color="auto" w:frame="1"/>
            <w:lang w:eastAsia="pl-PL"/>
          </w:rPr>
          <w:t>Nowy gatunek „</w:t>
        </w:r>
        <w:proofErr w:type="spellStart"/>
        <w:r w:rsidRPr="00110F05">
          <w:rPr>
            <w:rFonts w:ascii="Helvetica" w:eastAsia="Times New Roman" w:hAnsi="Helvetica" w:cs="Helvetica"/>
            <w:color w:val="7F8EA4"/>
            <w:sz w:val="24"/>
            <w:szCs w:val="24"/>
            <w:bdr w:val="none" w:sz="0" w:space="0" w:color="auto" w:frame="1"/>
            <w:lang w:eastAsia="pl-PL"/>
          </w:rPr>
          <w:t>twitterodziennikarstwo</w:t>
        </w:r>
        <w:proofErr w:type="spellEnd"/>
        <w:r w:rsidRPr="00110F05">
          <w:rPr>
            <w:rFonts w:ascii="Helvetica" w:eastAsia="Times New Roman" w:hAnsi="Helvetica" w:cs="Helvetica"/>
            <w:color w:val="7F8EA4"/>
            <w:sz w:val="24"/>
            <w:szCs w:val="24"/>
            <w:bdr w:val="none" w:sz="0" w:space="0" w:color="auto" w:frame="1"/>
            <w:lang w:eastAsia="pl-PL"/>
          </w:rPr>
          <w:t>”,</w:t>
        </w:r>
      </w:hyperlink>
      <w:r w:rsidRPr="00110F05">
        <w:rPr>
          <w:rFonts w:ascii="Helvetica" w:eastAsia="Times New Roman" w:hAnsi="Helvetica" w:cs="Helvetica"/>
          <w:color w:val="7F8EA4"/>
          <w:sz w:val="24"/>
          <w:szCs w:val="24"/>
          <w:lang w:eastAsia="pl-PL"/>
        </w:rPr>
        <w:t> 2017</w:t>
      </w:r>
    </w:p>
    <w:p w:rsidR="00110F05" w:rsidRPr="00110F05" w:rsidRDefault="00110F05" w:rsidP="00110F05">
      <w:pPr>
        <w:shd w:val="clear" w:color="auto" w:fill="FFFFFF"/>
        <w:spacing w:line="240" w:lineRule="auto"/>
        <w:outlineLvl w:val="2"/>
        <w:rPr>
          <w:rFonts w:ascii="Helvetica" w:eastAsia="Times New Roman" w:hAnsi="Helvetica" w:cs="Helvetica"/>
          <w:b/>
          <w:bCs/>
          <w:color w:val="242A33"/>
          <w:sz w:val="27"/>
          <w:szCs w:val="27"/>
          <w:lang w:eastAsia="pl-PL"/>
        </w:rPr>
      </w:pPr>
      <w:r w:rsidRPr="00110F05">
        <w:rPr>
          <w:rFonts w:ascii="Helvetica" w:eastAsia="Times New Roman" w:hAnsi="Helvetica" w:cs="Helvetica"/>
          <w:b/>
          <w:bCs/>
          <w:color w:val="242A33"/>
          <w:sz w:val="27"/>
          <w:szCs w:val="27"/>
          <w:lang w:eastAsia="pl-PL"/>
        </w:rPr>
        <w:t>Twitter nie wyprze klasycznego dziennikarstwa</w:t>
      </w:r>
    </w:p>
    <w:p w:rsidR="00110F05" w:rsidRPr="00110F05" w:rsidRDefault="00110F05" w:rsidP="00110F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</w:pPr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>Według przeszło 70% przebadanych dziennikarzy Twitter nie ma szans wyprzeć w przyszłości tradycyjnej dystrybucji komunikatów prasowych. 17% uważa, że istnieje szansa, że Twitter stanie się narzędziem, gdzie zostanie przeniesiona wysyłka kluczowych informacji. Ponad 7% z nich uważa, że będzie to dotyczyło komunikatów korporacyjnych, niespełna 10% jest zdania, że dotknie to każdej informacji, a 12% nie ma na temat przewidywań sprecyzowanej opinii.</w:t>
      </w:r>
    </w:p>
    <w:p w:rsidR="00110F05" w:rsidRPr="00110F05" w:rsidRDefault="00110F05" w:rsidP="00110F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F8EA4"/>
          <w:sz w:val="24"/>
          <w:szCs w:val="24"/>
          <w:lang w:eastAsia="pl-PL"/>
        </w:rPr>
      </w:pPr>
      <w:r w:rsidRPr="00110F05">
        <w:rPr>
          <w:rFonts w:ascii="Helvetica" w:eastAsia="Times New Roman" w:hAnsi="Helvetica" w:cs="Helvetica"/>
          <w:color w:val="7F8EA4"/>
          <w:sz w:val="24"/>
          <w:szCs w:val="24"/>
          <w:lang w:eastAsia="pl-PL"/>
        </w:rPr>
        <w:t xml:space="preserve">Twitter wymusił na nas zwięzłość przekazu. Sprawił, że żyjemy w kulturze 140 znaków, które wymagają precyzji w formułowaniu myśli i spostrzeżeń, bez zbędnych ozdobników. Nawet ostatnie ruchy serwisu i dwukrotne zwiększenie objętości </w:t>
      </w:r>
      <w:proofErr w:type="spellStart"/>
      <w:r w:rsidRPr="00110F05">
        <w:rPr>
          <w:rFonts w:ascii="Helvetica" w:eastAsia="Times New Roman" w:hAnsi="Helvetica" w:cs="Helvetica"/>
          <w:color w:val="7F8EA4"/>
          <w:sz w:val="24"/>
          <w:szCs w:val="24"/>
          <w:lang w:eastAsia="pl-PL"/>
        </w:rPr>
        <w:lastRenderedPageBreak/>
        <w:t>tweetów</w:t>
      </w:r>
      <w:proofErr w:type="spellEnd"/>
      <w:r w:rsidRPr="00110F05">
        <w:rPr>
          <w:rFonts w:ascii="Helvetica" w:eastAsia="Times New Roman" w:hAnsi="Helvetica" w:cs="Helvetica"/>
          <w:color w:val="7F8EA4"/>
          <w:sz w:val="24"/>
          <w:szCs w:val="24"/>
          <w:lang w:eastAsia="pl-PL"/>
        </w:rPr>
        <w:t xml:space="preserve"> wymaga zachowania higieny języka – dodaje Piotr Jamrogiewicz, </w:t>
      </w:r>
      <w:proofErr w:type="spellStart"/>
      <w:r w:rsidRPr="00110F05">
        <w:rPr>
          <w:rFonts w:ascii="Helvetica" w:eastAsia="Times New Roman" w:hAnsi="Helvetica" w:cs="Helvetica"/>
          <w:color w:val="7F8EA4"/>
          <w:sz w:val="24"/>
          <w:szCs w:val="24"/>
          <w:lang w:eastAsia="pl-PL"/>
        </w:rPr>
        <w:t>account</w:t>
      </w:r>
      <w:proofErr w:type="spellEnd"/>
      <w:r w:rsidRPr="00110F05">
        <w:rPr>
          <w:rFonts w:ascii="Helvetica" w:eastAsia="Times New Roman" w:hAnsi="Helvetica" w:cs="Helvetica"/>
          <w:color w:val="7F8EA4"/>
          <w:sz w:val="24"/>
          <w:szCs w:val="24"/>
          <w:lang w:eastAsia="pl-PL"/>
        </w:rPr>
        <w:t xml:space="preserve"> </w:t>
      </w:r>
      <w:proofErr w:type="spellStart"/>
      <w:r w:rsidRPr="00110F05">
        <w:rPr>
          <w:rFonts w:ascii="Helvetica" w:eastAsia="Times New Roman" w:hAnsi="Helvetica" w:cs="Helvetica"/>
          <w:color w:val="7F8EA4"/>
          <w:sz w:val="24"/>
          <w:szCs w:val="24"/>
          <w:lang w:eastAsia="pl-PL"/>
        </w:rPr>
        <w:t>director</w:t>
      </w:r>
      <w:proofErr w:type="spellEnd"/>
      <w:r w:rsidRPr="00110F05">
        <w:rPr>
          <w:rFonts w:ascii="Helvetica" w:eastAsia="Times New Roman" w:hAnsi="Helvetica" w:cs="Helvetica"/>
          <w:color w:val="7F8EA4"/>
          <w:sz w:val="24"/>
          <w:szCs w:val="24"/>
          <w:lang w:eastAsia="pl-PL"/>
        </w:rPr>
        <w:t xml:space="preserve"> w d*</w:t>
      </w:r>
      <w:proofErr w:type="spellStart"/>
      <w:r w:rsidRPr="00110F05">
        <w:rPr>
          <w:rFonts w:ascii="Helvetica" w:eastAsia="Times New Roman" w:hAnsi="Helvetica" w:cs="Helvetica"/>
          <w:color w:val="7F8EA4"/>
          <w:sz w:val="24"/>
          <w:szCs w:val="24"/>
          <w:lang w:eastAsia="pl-PL"/>
        </w:rPr>
        <w:t>fusion</w:t>
      </w:r>
      <w:proofErr w:type="spellEnd"/>
      <w:r w:rsidRPr="00110F05">
        <w:rPr>
          <w:rFonts w:ascii="Helvetica" w:eastAsia="Times New Roman" w:hAnsi="Helvetica" w:cs="Helvetica"/>
          <w:color w:val="7F8EA4"/>
          <w:sz w:val="24"/>
          <w:szCs w:val="24"/>
          <w:lang w:eastAsia="pl-PL"/>
        </w:rPr>
        <w:t xml:space="preserve"> communication. To dobra lekcja dla konsultantów – dodaje.</w:t>
      </w:r>
    </w:p>
    <w:p w:rsidR="00110F05" w:rsidRPr="00110F05" w:rsidRDefault="00110F05" w:rsidP="00110F05">
      <w:pPr>
        <w:shd w:val="clear" w:color="auto" w:fill="FFFFFF"/>
        <w:spacing w:line="240" w:lineRule="auto"/>
        <w:rPr>
          <w:rFonts w:ascii="Helvetica" w:eastAsia="Times New Roman" w:hAnsi="Helvetica" w:cs="Helvetica"/>
          <w:caps/>
          <w:color w:val="7F8EA4"/>
          <w:spacing w:val="36"/>
          <w:sz w:val="24"/>
          <w:szCs w:val="24"/>
          <w:lang w:eastAsia="pl-PL"/>
        </w:rPr>
      </w:pPr>
      <w:r w:rsidRPr="00110F05">
        <w:rPr>
          <w:rFonts w:ascii="Helvetica" w:eastAsia="Times New Roman" w:hAnsi="Helvetica" w:cs="Helvetica"/>
          <w:caps/>
          <w:color w:val="7F8EA4"/>
          <w:spacing w:val="36"/>
          <w:sz w:val="24"/>
          <w:szCs w:val="24"/>
          <w:lang w:eastAsia="pl-PL"/>
        </w:rPr>
        <w:t>PIOTR JAMROGIEWICZ, ACCOUNT DIRECTOR W D*FUSION COMMUNICATION</w:t>
      </w:r>
    </w:p>
    <w:p w:rsidR="00110F05" w:rsidRPr="00110F05" w:rsidRDefault="00110F05" w:rsidP="00110F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</w:pPr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 xml:space="preserve">Większość polskich dziennikarzy jest również zdania, że wywiady przeprowadzane w sposób tradycyjny są o wiele bardziej skuteczne. Niespełna 70% nie chce korzystać z </w:t>
      </w:r>
      <w:proofErr w:type="spellStart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>Twittera</w:t>
      </w:r>
      <w:proofErr w:type="spellEnd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 xml:space="preserve"> w celu zaaranżowania wywiadu. Co trzeci badany dziennikarz chciałby przetestować tę formę, aby przeprowadzić ciekawą rozmowę. Natomiast, jedynie 3% respondentów skorzystało z </w:t>
      </w:r>
      <w:proofErr w:type="spellStart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>Twittera</w:t>
      </w:r>
      <w:proofErr w:type="spellEnd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 xml:space="preserve"> w celu przygotowania wywiadu i chętnie uczyni to ponownie. Równie niską popularnością, co aranżowanie wywiadu na </w:t>
      </w:r>
      <w:proofErr w:type="spellStart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>Twitterze</w:t>
      </w:r>
      <w:proofErr w:type="spellEnd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 xml:space="preserve">, charakteryzują się konferencje w formie </w:t>
      </w:r>
      <w:proofErr w:type="spellStart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>TweetChata</w:t>
      </w:r>
      <w:proofErr w:type="spellEnd"/>
      <w:r w:rsidRPr="00110F05">
        <w:rPr>
          <w:rFonts w:ascii="Times New Roman" w:eastAsia="Times New Roman" w:hAnsi="Times New Roman" w:cs="Times New Roman"/>
          <w:color w:val="242A33"/>
          <w:sz w:val="24"/>
          <w:szCs w:val="24"/>
          <w:lang w:eastAsia="pl-PL"/>
        </w:rPr>
        <w:t>. Skorzystało z nich jedynie 7% przebadanych dziennikarzy.</w:t>
      </w:r>
    </w:p>
    <w:p w:rsidR="00110F05" w:rsidRPr="00110F05" w:rsidRDefault="00110F05" w:rsidP="00110F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F8EA4"/>
          <w:sz w:val="24"/>
          <w:szCs w:val="24"/>
          <w:lang w:eastAsia="pl-PL"/>
        </w:rPr>
      </w:pPr>
      <w:bookmarkStart w:id="0" w:name="_GoBack"/>
      <w:r w:rsidRPr="00110F05">
        <w:rPr>
          <w:rFonts w:ascii="Times New Roman" w:eastAsia="Times New Roman" w:hAnsi="Times New Roman" w:cs="Times New Roman"/>
          <w:noProof/>
          <w:color w:val="7F8EA4"/>
          <w:sz w:val="24"/>
          <w:szCs w:val="24"/>
          <w:lang w:eastAsia="pl-PL"/>
        </w:rPr>
        <w:drawing>
          <wp:inline distT="0" distB="0" distL="0" distR="0" wp14:anchorId="758F55AA" wp14:editId="16D64037">
            <wp:extent cx="5973064" cy="3359019"/>
            <wp:effectExtent l="0" t="0" r="0" b="0"/>
            <wp:docPr id="3" name="Obraz 3" descr="Pytanie nr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ytanie nr 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609" cy="336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0FAB" w:rsidRDefault="00920FAB"/>
    <w:sectPr w:rsidR="00920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05"/>
    <w:rsid w:val="00110F05"/>
    <w:rsid w:val="0092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1883">
          <w:marLeft w:val="0"/>
          <w:marRight w:val="0"/>
          <w:marTop w:val="6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557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22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74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22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27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78020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76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35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2193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845648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00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40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4346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71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23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63758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9265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41807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sdp.pl/wywiady/13701,nowy-gatunek-twitterodziennikarstwo-,14845090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TCHOREK-HELM /branden.pl/</dc:creator>
  <cp:lastModifiedBy>Cezary TCHOREK-HELM /branden.pl/</cp:lastModifiedBy>
  <cp:revision>1</cp:revision>
  <dcterms:created xsi:type="dcterms:W3CDTF">2017-11-10T18:01:00Z</dcterms:created>
  <dcterms:modified xsi:type="dcterms:W3CDTF">2017-11-10T18:02:00Z</dcterms:modified>
</cp:coreProperties>
</file>